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806"/>
        <w:gridCol w:w="1848"/>
      </w:tblGrid>
      <w:tr w:rsidR="00A23F48" w:rsidRPr="00F9765D" w14:paraId="30920A1D" w14:textId="77777777" w:rsidTr="009E3E0C">
        <w:trPr>
          <w:trHeight w:val="3428"/>
        </w:trPr>
        <w:tc>
          <w:tcPr>
            <w:tcW w:w="2684" w:type="dxa"/>
            <w:shd w:val="clear" w:color="auto" w:fill="E2EFD9" w:themeFill="accent6" w:themeFillTint="33"/>
          </w:tcPr>
          <w:p w14:paraId="78D908C9" w14:textId="7F03A22F" w:rsidR="008E39B4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67BD7EC0" w14:textId="2C331FBA" w:rsidR="005F2B3F" w:rsidRPr="005F2B3F" w:rsidRDefault="005F2B3F" w:rsidP="00351843">
            <w:pPr>
              <w:jc w:val="center"/>
              <w:rPr>
                <w:rFonts w:cstheme="minorHAnsi"/>
                <w:bCs/>
                <w:color w:val="522A5B"/>
                <w:sz w:val="24"/>
                <w:szCs w:val="24"/>
              </w:rPr>
            </w:pPr>
          </w:p>
          <w:p w14:paraId="757809B9" w14:textId="0DD7CEF3" w:rsidR="008E39B4" w:rsidRPr="00811F13" w:rsidRDefault="00A4763F" w:rsidP="003518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 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B2AFDF2" wp14:editId="272C05DC">
                  <wp:extent cx="1419225" cy="1419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shd w:val="clear" w:color="auto" w:fill="E2EFD9" w:themeFill="accent6" w:themeFillTint="33"/>
          </w:tcPr>
          <w:p w14:paraId="191A053B" w14:textId="77777777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14:paraId="28E1B699" w14:textId="6A9B66A0" w:rsidR="00D0638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41DB5">
              <w:rPr>
                <w:rFonts w:cstheme="minorHAnsi"/>
                <w:sz w:val="24"/>
                <w:szCs w:val="24"/>
                <w:u w:val="single"/>
              </w:rPr>
              <w:t xml:space="preserve">Previous Learning </w:t>
            </w:r>
          </w:p>
          <w:p w14:paraId="66BD01BB" w14:textId="14AE1AE3" w:rsidR="00D06385" w:rsidRPr="00D06385" w:rsidRDefault="00D06385" w:rsidP="00351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9 Cells</w:t>
            </w:r>
          </w:p>
          <w:p w14:paraId="19E0EA11" w14:textId="182523EA" w:rsidR="00D0638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41DB5">
              <w:rPr>
                <w:rFonts w:cstheme="minorHAnsi"/>
                <w:sz w:val="24"/>
                <w:szCs w:val="24"/>
                <w:u w:val="single"/>
              </w:rPr>
              <w:t xml:space="preserve">Future Learning </w:t>
            </w:r>
          </w:p>
          <w:p w14:paraId="63DF9867" w14:textId="6FAC9DE3" w:rsidR="00D06385" w:rsidRDefault="00D06385" w:rsidP="0035184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NB this unit underpins much of A level Biology!</w:t>
            </w:r>
          </w:p>
          <w:p w14:paraId="4C320666" w14:textId="4AE73BC1" w:rsidR="00D06385" w:rsidRPr="00D06385" w:rsidRDefault="00D06385" w:rsidP="0035184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The following units however will need specific knowledge of subcellular structures to be recalled</w:t>
            </w:r>
          </w:p>
          <w:p w14:paraId="60640F46" w14:textId="48C447DC" w:rsidR="00D06385" w:rsidRDefault="00D06385" w:rsidP="00351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12 membranes</w:t>
            </w:r>
          </w:p>
          <w:p w14:paraId="2D058E4D" w14:textId="25AA3967" w:rsidR="00D06385" w:rsidRDefault="00D06385" w:rsidP="00351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12 biomolecules and nucleic acids</w:t>
            </w:r>
          </w:p>
          <w:p w14:paraId="0E68F5DE" w14:textId="119D0FB2" w:rsidR="00D06385" w:rsidRDefault="00D06385" w:rsidP="00351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13 photosynthesis</w:t>
            </w:r>
          </w:p>
          <w:p w14:paraId="516FE69F" w14:textId="1E1B4B51" w:rsidR="00D06385" w:rsidRPr="00D06385" w:rsidRDefault="00D06385" w:rsidP="003518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Year 13 Respiration</w:t>
            </w:r>
          </w:p>
          <w:p w14:paraId="1A3E4F06" w14:textId="37B42B0D" w:rsidR="00F41DB5" w:rsidRPr="00F41DB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Enquiry Processes</w:t>
            </w:r>
          </w:p>
          <w:p w14:paraId="4C75361B" w14:textId="6D94CA6A" w:rsidR="00F41DB5" w:rsidRPr="00F41DB5" w:rsidRDefault="00F41DB5" w:rsidP="0035184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Analyse Patterns, Draw conclusions, Present data, Justify opinions, Collect data, Present data, Plan variables</w:t>
            </w:r>
          </w:p>
        </w:tc>
        <w:tc>
          <w:tcPr>
            <w:tcW w:w="1848" w:type="dxa"/>
            <w:vMerge w:val="restart"/>
            <w:shd w:val="clear" w:color="auto" w:fill="E2EFD9" w:themeFill="accent6" w:themeFillTint="33"/>
          </w:tcPr>
          <w:p w14:paraId="47A991E2" w14:textId="7376B834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6303AD07" w14:textId="0661C7D9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Cell wall</w:t>
            </w:r>
          </w:p>
          <w:p w14:paraId="1F11D6FD" w14:textId="703C88B3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Centrioles</w:t>
            </w:r>
          </w:p>
          <w:p w14:paraId="0A715B8A" w14:textId="5D55360F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</w:rPr>
              <w:t>Chloroplast</w:t>
            </w:r>
          </w:p>
          <w:p w14:paraId="39D17661" w14:textId="2907C12E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Cytoplasm</w:t>
            </w:r>
          </w:p>
          <w:p w14:paraId="33B73863" w14:textId="298AD27C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Eukaryotic cell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6FAFCF1" w14:textId="4DB9B18B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Golgi body/apparatus</w:t>
            </w:r>
          </w:p>
          <w:p w14:paraId="35C66E43" w14:textId="67DCFACF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Lysosome</w:t>
            </w:r>
          </w:p>
          <w:p w14:paraId="1880C979" w14:textId="238EC4D2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Mitochondria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FBDE53A" w14:textId="37217C2A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Nuclear Pore</w:t>
            </w:r>
          </w:p>
          <w:p w14:paraId="530F935F" w14:textId="1AA522DD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Nucleus</w:t>
            </w:r>
          </w:p>
          <w:p w14:paraId="17959149" w14:textId="4C373653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Nucleolus</w:t>
            </w:r>
          </w:p>
          <w:p w14:paraId="5FF354F7" w14:textId="7D2BF746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Plasma membrane</w:t>
            </w:r>
          </w:p>
          <w:p w14:paraId="150F7175" w14:textId="1ABA3291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Organelle</w:t>
            </w:r>
          </w:p>
          <w:p w14:paraId="0C80544C" w14:textId="74329B25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Ribosome</w:t>
            </w:r>
          </w:p>
          <w:p w14:paraId="322EA354" w14:textId="6EFC5A45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Rough Endoplasmic Reticulum (RER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423C9E70" w14:textId="7EE8B23A" w:rsidR="003C6153" w:rsidRDefault="003C6153" w:rsidP="003C615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Smooth Endoplasmic Reticulum (SER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49147324" w14:textId="400A4984" w:rsidR="009F1971" w:rsidRPr="00811F13" w:rsidRDefault="003C6153" w:rsidP="003C6153">
            <w:pPr>
              <w:spacing w:after="2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Vacuole</w:t>
            </w:r>
          </w:p>
        </w:tc>
      </w:tr>
      <w:tr w:rsidR="008E39B4" w:rsidRPr="00F9765D" w14:paraId="70713B32" w14:textId="77777777" w:rsidTr="009E3E0C">
        <w:trPr>
          <w:trHeight w:val="3639"/>
        </w:trPr>
        <w:tc>
          <w:tcPr>
            <w:tcW w:w="8490" w:type="dxa"/>
            <w:gridSpan w:val="2"/>
            <w:shd w:val="clear" w:color="auto" w:fill="E2EFD9" w:themeFill="accent6" w:themeFillTint="33"/>
          </w:tcPr>
          <w:p w14:paraId="6D9AD2CC" w14:textId="0876B61E" w:rsidR="008E39B4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14:paraId="4D355A7D" w14:textId="70B22A85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How to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 use of microscopy to observe and investigate different types of cell and cell structure in a range of eukaryotic organisms</w:t>
            </w:r>
          </w:p>
          <w:p w14:paraId="6EBAEC95" w14:textId="7FF1E6B6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How to prepare 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and examin</w:t>
            </w: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e 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microscope slides for use in light microscopy</w:t>
            </w:r>
          </w:p>
          <w:p w14:paraId="54CAA979" w14:textId="514B650A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How to 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use of staining in light microscopy</w:t>
            </w:r>
          </w:p>
          <w:p w14:paraId="78820339" w14:textId="67BCCD76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How to use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 drawings and annotated diagrams of whole cells or cells in sections of tissue</w:t>
            </w:r>
          </w:p>
          <w:p w14:paraId="222A84DB" w14:textId="3E903B7B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How </w:t>
            </w:r>
            <w:proofErr w:type="gramStart"/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to 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 manipulat</w:t>
            </w: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e</w:t>
            </w:r>
            <w:proofErr w:type="gramEnd"/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 the magnification formula</w:t>
            </w:r>
          </w:p>
          <w:p w14:paraId="1226357A" w14:textId="3D043F55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T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he difference</w:t>
            </w: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s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 xml:space="preserve"> between magnification and resolution</w:t>
            </w:r>
          </w:p>
          <w:p w14:paraId="12DA6F02" w14:textId="4948D3C5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T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he ultrastructure of eukaryotic cells and the functions of the different cellular components</w:t>
            </w:r>
          </w:p>
          <w:p w14:paraId="34312A9B" w14:textId="0FD35E12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sz w:val="24"/>
                <w:szCs w:val="24"/>
              </w:rPr>
              <w:t xml:space="preserve">To identify </w:t>
            </w:r>
            <w:r w:rsidRPr="00F660AB">
              <w:rPr>
                <w:rFonts w:ascii="Calibri" w:eastAsia="Times New Roman" w:hAnsi="Calibri"/>
                <w:i/>
                <w:sz w:val="24"/>
                <w:szCs w:val="24"/>
              </w:rPr>
              <w:t>photomicrographs of cellular components in a range of eukaryotic cells</w:t>
            </w:r>
          </w:p>
          <w:p w14:paraId="289023B5" w14:textId="5796BF6C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T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he interrelationship between the organelles involved in the production and secretion of proteins</w:t>
            </w:r>
          </w:p>
          <w:p w14:paraId="72EBE4DC" w14:textId="555F45ED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T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he importance of the cytoskeleton</w:t>
            </w:r>
          </w:p>
          <w:p w14:paraId="1FDEFC4B" w14:textId="292108CA" w:rsidR="009E3E0C" w:rsidRPr="009E3E0C" w:rsidRDefault="009E3E0C" w:rsidP="009E3E0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T</w:t>
            </w:r>
            <w:r w:rsidRPr="00F660AB">
              <w:rPr>
                <w:rFonts w:ascii="Calibri" w:eastAsia="Times New Roman" w:hAnsi="Calibri"/>
                <w:i/>
                <w:color w:val="000000"/>
                <w:sz w:val="24"/>
                <w:szCs w:val="24"/>
              </w:rPr>
              <w:t>he similarities and differences in the structure and ultrastructure of prokaryotic and eukaryotic cells.</w:t>
            </w:r>
          </w:p>
          <w:p w14:paraId="1994E376" w14:textId="123BBB2F" w:rsidR="00227ECC" w:rsidRDefault="00227ECC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</w:p>
          <w:p w14:paraId="1888B5A5" w14:textId="4FAD3DED" w:rsidR="00A4763F" w:rsidRDefault="00A4763F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</w:p>
          <w:p w14:paraId="442D95C6" w14:textId="77777777" w:rsidR="00A4763F" w:rsidRDefault="00A4763F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</w:p>
          <w:p w14:paraId="58409EB7" w14:textId="3A9B7EBE" w:rsidR="00227ECC" w:rsidRDefault="00227ECC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lastRenderedPageBreak/>
              <w:t>Misconceptions in this topic</w:t>
            </w:r>
          </w:p>
          <w:p w14:paraId="28A1F9C6" w14:textId="77777777" w:rsidR="00351843" w:rsidRDefault="009E3E0C" w:rsidP="009E3E0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Cells are not two dimensional!</w:t>
            </w:r>
          </w:p>
          <w:p w14:paraId="4E33E768" w14:textId="77777777" w:rsidR="009E3E0C" w:rsidRDefault="00A4763F" w:rsidP="009E3E0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Nuclei are stores of genetic information (not ‘brains of the cell’)</w:t>
            </w:r>
          </w:p>
          <w:p w14:paraId="37642FA8" w14:textId="77777777" w:rsidR="00A4763F" w:rsidRDefault="00A4763F" w:rsidP="009E3E0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Mitochondria are the site of aerobic respiration (not cellular powerhouses!)</w:t>
            </w:r>
          </w:p>
          <w:p w14:paraId="704CD9BE" w14:textId="4496E666" w:rsidR="00A4763F" w:rsidRPr="00811F13" w:rsidRDefault="00A4763F" w:rsidP="009E3E0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Microscopes DO NOT ‘zoom in’!!</w:t>
            </w:r>
          </w:p>
        </w:tc>
        <w:tc>
          <w:tcPr>
            <w:tcW w:w="1848" w:type="dxa"/>
            <w:vMerge/>
            <w:shd w:val="clear" w:color="auto" w:fill="E2EFD9" w:themeFill="accent6" w:themeFillTint="33"/>
          </w:tcPr>
          <w:p w14:paraId="4F4A4CCD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41DD1A54" w14:textId="77777777" w:rsidTr="009E3E0C">
        <w:trPr>
          <w:trHeight w:val="2608"/>
        </w:trPr>
        <w:tc>
          <w:tcPr>
            <w:tcW w:w="8490" w:type="dxa"/>
            <w:gridSpan w:val="2"/>
            <w:shd w:val="clear" w:color="auto" w:fill="E2EFD9" w:themeFill="accent6" w:themeFillTint="33"/>
          </w:tcPr>
          <w:p w14:paraId="42F8EE7E" w14:textId="77777777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14:paraId="70B84D1A" w14:textId="0BBD11D7" w:rsidR="00351843" w:rsidRDefault="00351843" w:rsidP="00351843">
            <w:pPr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</w:pP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Careers</w:t>
            </w:r>
          </w:p>
          <w:p w14:paraId="5EE1CDAD" w14:textId="32450666" w:rsidR="00A4763F" w:rsidRDefault="00A4763F" w:rsidP="00A4763F">
            <w:proofErr w:type="gramStart"/>
            <w:r>
              <w:t>Biochemistry  Biotechnology</w:t>
            </w:r>
            <w:proofErr w:type="gramEnd"/>
            <w:r>
              <w:t xml:space="preserve">  Forensics  Laboratory Work  Medicine  Pharmacology  Science  </w:t>
            </w:r>
          </w:p>
          <w:p w14:paraId="6F621056" w14:textId="77777777" w:rsidR="00A4763F" w:rsidRPr="00351843" w:rsidRDefault="00A4763F" w:rsidP="00351843">
            <w:pPr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</w:pPr>
          </w:p>
          <w:p w14:paraId="19026EC5" w14:textId="7B994C54" w:rsidR="00227ECC" w:rsidRDefault="00351843" w:rsidP="00351843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STE</w:t>
            </w:r>
            <w:r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(A)</w:t>
            </w: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M</w:t>
            </w:r>
            <w:r w:rsidR="00227ECC" w:rsidRPr="00351843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</w:p>
          <w:p w14:paraId="001E2D6F" w14:textId="2ADA7DE8" w:rsidR="00351843" w:rsidRPr="00811F13" w:rsidRDefault="00351843" w:rsidP="003518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1843">
              <w:rPr>
                <w:rFonts w:cstheme="minorHAnsi"/>
                <w:color w:val="000000" w:themeColor="text1"/>
                <w:sz w:val="20"/>
                <w:szCs w:val="20"/>
              </w:rPr>
              <w:t>https://highcliffe.sharepoint.com/sites/LearnSTEM</w:t>
            </w:r>
          </w:p>
        </w:tc>
        <w:tc>
          <w:tcPr>
            <w:tcW w:w="1848" w:type="dxa"/>
            <w:vMerge/>
            <w:shd w:val="clear" w:color="auto" w:fill="E2EFD9" w:themeFill="accent6" w:themeFillTint="33"/>
          </w:tcPr>
          <w:p w14:paraId="20C1B22D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08B85AF4" w14:textId="77777777" w:rsidTr="009E3E0C">
        <w:trPr>
          <w:trHeight w:val="558"/>
        </w:trPr>
        <w:tc>
          <w:tcPr>
            <w:tcW w:w="8490" w:type="dxa"/>
            <w:gridSpan w:val="2"/>
            <w:shd w:val="clear" w:color="auto" w:fill="E2EFD9" w:themeFill="accent6" w:themeFillTint="33"/>
          </w:tcPr>
          <w:p w14:paraId="5AA3A0AB" w14:textId="4B58993A" w:rsidR="00811F13" w:rsidRDefault="008E39B4" w:rsidP="00351843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20FB12B9" w14:textId="1D133F5D" w:rsidR="00351843" w:rsidRDefault="00351843" w:rsidP="00351843">
            <w:pPr>
              <w:rPr>
                <w:rFonts w:cstheme="minorHAnsi"/>
                <w:bCs/>
                <w:color w:val="461E64"/>
                <w:sz w:val="24"/>
                <w:szCs w:val="24"/>
              </w:rPr>
            </w:pPr>
            <w:r>
              <w:rPr>
                <w:rFonts w:cstheme="minorHAnsi"/>
                <w:bCs/>
                <w:color w:val="461E64"/>
                <w:sz w:val="24"/>
                <w:szCs w:val="24"/>
              </w:rPr>
              <w:t xml:space="preserve">End of topic assessment </w:t>
            </w:r>
          </w:p>
          <w:p w14:paraId="06729121" w14:textId="3355D4F3" w:rsidR="00A4763F" w:rsidRDefault="00A4763F" w:rsidP="00351843">
            <w:pPr>
              <w:rPr>
                <w:rFonts w:cstheme="minorHAnsi"/>
                <w:bCs/>
                <w:color w:val="461E64"/>
                <w:sz w:val="24"/>
                <w:szCs w:val="24"/>
              </w:rPr>
            </w:pPr>
            <w:r>
              <w:rPr>
                <w:rFonts w:cstheme="minorHAnsi"/>
                <w:bCs/>
                <w:color w:val="461E64"/>
                <w:sz w:val="24"/>
                <w:szCs w:val="24"/>
              </w:rPr>
              <w:t>PAG 5.1</w:t>
            </w:r>
          </w:p>
          <w:p w14:paraId="7ED74CD5" w14:textId="4F1C2AEE" w:rsidR="00A4763F" w:rsidRPr="00351843" w:rsidRDefault="00A4763F" w:rsidP="0035184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461E64"/>
                <w:sz w:val="24"/>
                <w:szCs w:val="24"/>
              </w:rPr>
              <w:t>PAG 8.1</w:t>
            </w:r>
          </w:p>
          <w:p w14:paraId="7C953E82" w14:textId="48EA00C6" w:rsidR="00811F13" w:rsidRPr="00811F13" w:rsidRDefault="00811F13" w:rsidP="0035184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8" w:type="dxa"/>
            <w:vMerge/>
            <w:shd w:val="clear" w:color="auto" w:fill="E2EFD9" w:themeFill="accent6" w:themeFillTint="33"/>
          </w:tcPr>
          <w:p w14:paraId="048BF811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B3A29B" w14:textId="49864984" w:rsidR="0053445E" w:rsidRDefault="00CC4CC9" w:rsidP="008E39B4"/>
    <w:sectPr w:rsidR="0053445E" w:rsidSect="00A23F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04D72" w14:textId="77777777" w:rsidR="00CC4CC9" w:rsidRDefault="00CC4CC9" w:rsidP="00017B74">
      <w:pPr>
        <w:spacing w:after="0" w:line="240" w:lineRule="auto"/>
      </w:pPr>
      <w:r>
        <w:separator/>
      </w:r>
    </w:p>
  </w:endnote>
  <w:endnote w:type="continuationSeparator" w:id="0">
    <w:p w14:paraId="79634848" w14:textId="77777777" w:rsidR="00CC4CC9" w:rsidRDefault="00CC4CC9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13232" w14:textId="77777777" w:rsidR="00CC4CC9" w:rsidRDefault="00CC4CC9" w:rsidP="00017B74">
      <w:pPr>
        <w:spacing w:after="0" w:line="240" w:lineRule="auto"/>
      </w:pPr>
      <w:r>
        <w:separator/>
      </w:r>
    </w:p>
  </w:footnote>
  <w:footnote w:type="continuationSeparator" w:id="0">
    <w:p w14:paraId="0A97CFB7" w14:textId="77777777" w:rsidR="00CC4CC9" w:rsidRDefault="00CC4CC9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A5CC1D"/>
    <w:multiLevelType w:val="hybridMultilevel"/>
    <w:tmpl w:val="13968E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D4FC8"/>
    <w:multiLevelType w:val="hybridMultilevel"/>
    <w:tmpl w:val="F6C0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651674"/>
    <w:multiLevelType w:val="hybridMultilevel"/>
    <w:tmpl w:val="294CA3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FC6BAD"/>
    <w:multiLevelType w:val="hybridMultilevel"/>
    <w:tmpl w:val="59626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662D"/>
    <w:multiLevelType w:val="hybridMultilevel"/>
    <w:tmpl w:val="3398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B4"/>
    <w:rsid w:val="00017B74"/>
    <w:rsid w:val="0007415F"/>
    <w:rsid w:val="00227ECC"/>
    <w:rsid w:val="002B0167"/>
    <w:rsid w:val="00351843"/>
    <w:rsid w:val="003C6153"/>
    <w:rsid w:val="003E6B6F"/>
    <w:rsid w:val="00440E6C"/>
    <w:rsid w:val="00487E07"/>
    <w:rsid w:val="00530FB1"/>
    <w:rsid w:val="005949E3"/>
    <w:rsid w:val="005F2B3F"/>
    <w:rsid w:val="005F4E99"/>
    <w:rsid w:val="007146EF"/>
    <w:rsid w:val="00811F13"/>
    <w:rsid w:val="0083335D"/>
    <w:rsid w:val="00847F4E"/>
    <w:rsid w:val="00867D25"/>
    <w:rsid w:val="008B1952"/>
    <w:rsid w:val="008E39B4"/>
    <w:rsid w:val="009A7682"/>
    <w:rsid w:val="009E3E0C"/>
    <w:rsid w:val="009F1971"/>
    <w:rsid w:val="00A23F48"/>
    <w:rsid w:val="00A314F1"/>
    <w:rsid w:val="00A4763F"/>
    <w:rsid w:val="00B16723"/>
    <w:rsid w:val="00BA166B"/>
    <w:rsid w:val="00BA646E"/>
    <w:rsid w:val="00CA59AB"/>
    <w:rsid w:val="00CC4CC9"/>
    <w:rsid w:val="00D06385"/>
    <w:rsid w:val="00DB0006"/>
    <w:rsid w:val="00DC23A5"/>
    <w:rsid w:val="00E5371A"/>
    <w:rsid w:val="00F41DB5"/>
    <w:rsid w:val="00F43D58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paragraph" w:styleId="BalloonText">
    <w:name w:val="Balloon Text"/>
    <w:basedOn w:val="Normal"/>
    <w:link w:val="BalloonTextChar"/>
    <w:uiPriority w:val="99"/>
    <w:semiHidden/>
    <w:unhideWhenUsed/>
    <w:rsid w:val="005F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1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DE9119B3054FACA6A51F068AB9D4" ma:contentTypeVersion="13" ma:contentTypeDescription="Create a new document." ma:contentTypeScope="" ma:versionID="6a7620dcad278837ce6c321e848c5e0d">
  <xsd:schema xmlns:xsd="http://www.w3.org/2001/XMLSchema" xmlns:xs="http://www.w3.org/2001/XMLSchema" xmlns:p="http://schemas.microsoft.com/office/2006/metadata/properties" xmlns:ns2="d89d75c5-59da-4330-a2f5-0034e38126d5" xmlns:ns3="354dc7f6-5177-429f-9880-9353dbeacdbf" targetNamespace="http://schemas.microsoft.com/office/2006/metadata/properties" ma:root="true" ma:fieldsID="5e38807e25bca913ad5f2d1838e84168" ns2:_="" ns3:_="">
    <xsd:import namespace="d89d75c5-59da-4330-a2f5-0034e38126d5"/>
    <xsd:import namespace="354dc7f6-5177-429f-9880-9353dbeac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d75c5-59da-4330-a2f5-0034e3812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c7f6-5177-429f-9880-9353dbeac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3391C-62E8-4F06-81C9-AA576A3C1F95}"/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RCraven</cp:lastModifiedBy>
  <cp:revision>5</cp:revision>
  <cp:lastPrinted>2022-05-09T09:04:00Z</cp:lastPrinted>
  <dcterms:created xsi:type="dcterms:W3CDTF">2022-09-02T10:50:00Z</dcterms:created>
  <dcterms:modified xsi:type="dcterms:W3CDTF">2022-09-02T11:05:00Z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0x010100E2EBDE9119B3054FACA6A51F068AB9D4</vt:lpwstr>
  </property>
</Properties>
</file>